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 w:rsidP="0064632E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64632E">
        <w:rPr>
          <w:rFonts w:cs="B Nazanin" w:hint="cs"/>
          <w:b/>
          <w:bCs/>
          <w:rtl/>
        </w:rPr>
        <w:t xml:space="preserve">درس: قارچ شناسی پزشکی                                     </w:t>
      </w:r>
      <w:r w:rsidR="002121BE" w:rsidRPr="00865211">
        <w:rPr>
          <w:rFonts w:cs="B Nazanin" w:hint="cs"/>
          <w:b/>
          <w:bCs/>
          <w:rtl/>
        </w:rPr>
        <w:t xml:space="preserve">     نيمسال  اول</w:t>
      </w:r>
      <w:r w:rsidR="0064632E">
        <w:rPr>
          <w:rFonts w:cs="B Nazanin" w:hint="cs"/>
          <w:b/>
          <w:bCs/>
          <w:rtl/>
        </w:rPr>
        <w:t xml:space="preserve"> 1403-1402</w:t>
      </w:r>
      <w:r w:rsidR="002121BE" w:rsidRPr="00865211">
        <w:rPr>
          <w:rFonts w:cs="B Nazanin" w:hint="cs"/>
          <w:b/>
          <w:bCs/>
          <w:rtl/>
        </w:rPr>
        <w:t xml:space="preserve"> </w:t>
      </w:r>
    </w:p>
    <w:p w:rsidR="008916B4" w:rsidRDefault="008916B4" w:rsidP="0064632E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</w:t>
      </w:r>
      <w:r w:rsidR="0064632E">
        <w:rPr>
          <w:rFonts w:cs="B Nazanin" w:hint="cs"/>
          <w:b/>
          <w:bCs/>
          <w:rtl/>
        </w:rPr>
        <w:t xml:space="preserve">پزشکی                 </w:t>
      </w:r>
      <w:r w:rsidR="002121BE" w:rsidRPr="00865211">
        <w:rPr>
          <w:rFonts w:cs="B Nazanin" w:hint="cs"/>
          <w:b/>
          <w:bCs/>
          <w:rtl/>
        </w:rPr>
        <w:t xml:space="preserve">  گروه آموزشی :</w:t>
      </w:r>
      <w:r w:rsidR="0064632E">
        <w:rPr>
          <w:rFonts w:cs="B Nazanin" w:hint="cs"/>
          <w:b/>
          <w:bCs/>
          <w:rtl/>
        </w:rPr>
        <w:t>انگل شناسی، قارچ شناسی و حشره شناسی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5731FF">
              <w:rPr>
                <w:rFonts w:cs="B Nazanin" w:hint="cs"/>
                <w:b/>
                <w:bCs/>
                <w:rtl/>
              </w:rPr>
              <w:t xml:space="preserve"> قارچ شناسی پزشکی</w:t>
            </w:r>
            <w:r w:rsidR="00031A28">
              <w:rPr>
                <w:rFonts w:cs="B Nazanin" w:hint="cs"/>
                <w:b/>
                <w:bCs/>
                <w:rtl/>
              </w:rPr>
              <w:t xml:space="preserve">، </w:t>
            </w:r>
            <w:r w:rsidR="00031A28">
              <w:rPr>
                <w:rFonts w:ascii="Tahoma" w:hAnsi="Tahoma" w:cs="Tahoma"/>
                <w:color w:val="333333"/>
                <w:sz w:val="17"/>
                <w:szCs w:val="17"/>
                <w:shd w:val="clear" w:color="auto" w:fill="FFFFFF"/>
              </w:rPr>
              <w:t xml:space="preserve"> </w:t>
            </w:r>
            <w:r w:rsidR="00031A28" w:rsidRPr="00031A28">
              <w:rPr>
                <w:rFonts w:cs="B Nazanin"/>
                <w:b/>
                <w:bCs/>
              </w:rPr>
              <w:t>11810189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5731FF">
              <w:rPr>
                <w:rFonts w:cs="B Nazanin" w:hint="cs"/>
                <w:b/>
                <w:bCs/>
                <w:rtl/>
              </w:rPr>
              <w:t>: یکشنبه ها 12-10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 w:hint="cs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5731FF">
              <w:rPr>
                <w:rFonts w:cs="B Nazanin" w:hint="cs"/>
                <w:b/>
                <w:bCs/>
                <w:rtl/>
              </w:rPr>
              <w:t xml:space="preserve"> کارشناسی ارشد انگل شناسی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="005731FF">
              <w:rPr>
                <w:rFonts w:cs="B Nazanin" w:hint="cs"/>
                <w:b/>
                <w:bCs/>
                <w:rtl/>
              </w:rPr>
              <w:t>: کلاس 117 پرستاری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5731FF">
              <w:rPr>
                <w:rFonts w:cs="B Nazanin" w:hint="cs"/>
                <w:b/>
                <w:bCs/>
                <w:rtl/>
              </w:rPr>
              <w:t xml:space="preserve"> 5/0 واحد نظری، 5/0 واحد عملی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  <w:r w:rsidR="005731FF">
              <w:rPr>
                <w:rFonts w:cs="B Nazanin" w:hint="cs"/>
                <w:b/>
                <w:bCs/>
                <w:rtl/>
              </w:rPr>
              <w:t>ندارد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</w:p>
          <w:p w:rsidR="008916B4" w:rsidRDefault="005731FF" w:rsidP="008916B4">
            <w:pPr>
              <w:rPr>
                <w:rFonts w:cs="B Nazanin"/>
                <w:b/>
                <w:bCs/>
                <w:rtl/>
              </w:rPr>
            </w:pPr>
            <w:r w:rsidRPr="004027CF">
              <w:rPr>
                <w:rFonts w:cs="B Nazanin" w:hint="cs"/>
                <w:rtl/>
              </w:rPr>
              <w:t>دانشکده پزشکی، طبقه دوم، گروه انگل شناسی، قارچ شناسی و حشره شناسی</w:t>
            </w:r>
            <w:r>
              <w:rPr>
                <w:rFonts w:cs="B Nazanin" w:hint="cs"/>
                <w:b/>
                <w:bCs/>
                <w:rtl/>
              </w:rPr>
              <w:t xml:space="preserve">- </w:t>
            </w:r>
            <w:r w:rsidRPr="005731FF">
              <w:rPr>
                <w:rFonts w:cs="B Nazanin" w:hint="cs"/>
                <w:rtl/>
              </w:rPr>
              <w:t>33335635</w:t>
            </w: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2E0455" w:rsidRPr="00E434A1" w:rsidRDefault="002E0455" w:rsidP="002E0455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E434A1">
        <w:rPr>
          <w:rFonts w:cs="B Nazanin" w:hint="cs"/>
          <w:rtl/>
        </w:rPr>
        <w:t>انتظار می رود دانشجو در پايان اين درس بتواند قارچ</w:t>
      </w:r>
      <w:r>
        <w:rPr>
          <w:rFonts w:cs="B Nazanin" w:hint="cs"/>
          <w:rtl/>
        </w:rPr>
        <w:t xml:space="preserve"> </w:t>
      </w:r>
      <w:r w:rsidRPr="00E434A1">
        <w:rPr>
          <w:rFonts w:cs="B Nazanin" w:hint="cs"/>
          <w:rtl/>
        </w:rPr>
        <w:t xml:space="preserve">های مهم بیماری زا را بشناسد. عوامل قارچي ایجاد کننده بيماری ها را بازشناسی کند. ازانتشار جغرافیائی هر یک از عفونت های قارچي و وضعیت بروز و شیوع آنها خصوصا در مناطق مختلف کشور ایران آگاهی داشته باشد. </w:t>
      </w:r>
    </w:p>
    <w:p w:rsidR="002E0455" w:rsidRPr="00E434A1" w:rsidRDefault="002E0455" w:rsidP="002E0455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E434A1">
        <w:rPr>
          <w:rFonts w:cs="B Nazanin" w:hint="cs"/>
          <w:rtl/>
        </w:rPr>
        <w:t>بیماری های ناشی از قارچ هاي مهم را بتواند با استفاده از لام تشخیص دهد و روش هاي پيشگيري و كنترل هر يك از بيماری هاي قارچي را بداند و بتواند توضیح دهد.</w:t>
      </w:r>
    </w:p>
    <w:p w:rsidR="008916B4" w:rsidRPr="002E0455" w:rsidRDefault="008916B4" w:rsidP="002E0455">
      <w:pPr>
        <w:jc w:val="both"/>
        <w:rPr>
          <w:rFonts w:cs="B Nazanin"/>
          <w:b/>
          <w:bCs/>
        </w:rPr>
      </w:pPr>
    </w:p>
    <w:p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2E0455" w:rsidRDefault="002E0455" w:rsidP="002E0455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E434A1">
        <w:rPr>
          <w:rFonts w:cs="B Nazanin" w:hint="cs"/>
          <w:rtl/>
        </w:rPr>
        <w:t>دانشجویان با عوامل اتیولوژیک بیماری های قارچي آشنا می شوند.</w:t>
      </w:r>
    </w:p>
    <w:p w:rsidR="002E0455" w:rsidRDefault="002E0455" w:rsidP="002E0455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 w:rsidRPr="00E434A1">
        <w:rPr>
          <w:rFonts w:cs="B Nazanin" w:hint="cs"/>
          <w:rtl/>
        </w:rPr>
        <w:t xml:space="preserve"> راه انتقال هر یک، پاتوژنز و پیش آگهی آنها را آموزش خواهند دید.</w:t>
      </w:r>
    </w:p>
    <w:p w:rsidR="002E0455" w:rsidRPr="00E434A1" w:rsidRDefault="002E0455" w:rsidP="002E0455">
      <w:pPr>
        <w:pStyle w:val="ListParagraph"/>
        <w:numPr>
          <w:ilvl w:val="0"/>
          <w:numId w:val="2"/>
        </w:numPr>
        <w:jc w:val="both"/>
        <w:rPr>
          <w:rFonts w:cs="B Nazanin"/>
        </w:rPr>
      </w:pPr>
      <w:r>
        <w:rPr>
          <w:rFonts w:cs="B Nazanin" w:hint="cs"/>
          <w:rtl/>
        </w:rPr>
        <w:t>.</w:t>
      </w:r>
      <w:r w:rsidRPr="00E434A1">
        <w:rPr>
          <w:rFonts w:cs="B Nazanin" w:hint="cs"/>
          <w:rtl/>
        </w:rPr>
        <w:t>تشخیص آزمايشگاهي و درخواست نوع آزمایش و نیز آشنائي با اصول درمان با استفاده از داروهای موثر و رایج در كشور و نيز آشنائي با روش هاي پيشگيري و كنترل اين بيماري ها می باشد.</w:t>
      </w:r>
    </w:p>
    <w:p w:rsidR="002E0455" w:rsidRPr="00FD48CC" w:rsidRDefault="002E0455" w:rsidP="002E0455">
      <w:pPr>
        <w:pStyle w:val="ListParagraph"/>
        <w:jc w:val="both"/>
        <w:rPr>
          <w:rFonts w:cs="B Nazanin"/>
          <w:b/>
          <w:bCs/>
        </w:rPr>
      </w:pPr>
    </w:p>
    <w:p w:rsidR="008E56F9" w:rsidRPr="002E0455" w:rsidRDefault="008E56F9" w:rsidP="002E0455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64632E" w:rsidRPr="0064632E" w:rsidRDefault="0064632E" w:rsidP="0064632E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64632E">
        <w:rPr>
          <w:rFonts w:cs="B Nazanin"/>
          <w:b/>
          <w:bCs/>
          <w:rtl/>
        </w:rPr>
        <w:t>1-قارچ شناس</w:t>
      </w:r>
      <w:r w:rsidRPr="0064632E">
        <w:rPr>
          <w:rFonts w:cs="B Nazanin" w:hint="cs"/>
          <w:b/>
          <w:bCs/>
          <w:rtl/>
        </w:rPr>
        <w:t>ی</w:t>
      </w:r>
      <w:r w:rsidRPr="0064632E">
        <w:rPr>
          <w:rFonts w:cs="B Nazanin"/>
          <w:b/>
          <w:bCs/>
          <w:rtl/>
        </w:rPr>
        <w:t xml:space="preserve"> جامع، دکتر فر</w:t>
      </w:r>
      <w:r w:rsidRPr="0064632E">
        <w:rPr>
          <w:rFonts w:cs="B Nazanin" w:hint="cs"/>
          <w:b/>
          <w:bCs/>
          <w:rtl/>
        </w:rPr>
        <w:t>ی</w:t>
      </w:r>
      <w:r w:rsidRPr="0064632E">
        <w:rPr>
          <w:rFonts w:cs="B Nazanin" w:hint="eastAsia"/>
          <w:b/>
          <w:bCs/>
          <w:rtl/>
        </w:rPr>
        <w:t>ده</w:t>
      </w:r>
      <w:r w:rsidRPr="0064632E">
        <w:rPr>
          <w:rFonts w:cs="B Nazanin"/>
          <w:b/>
          <w:bCs/>
          <w:rtl/>
        </w:rPr>
        <w:t xml:space="preserve"> ز</w:t>
      </w:r>
      <w:r w:rsidRPr="0064632E">
        <w:rPr>
          <w:rFonts w:cs="B Nazanin" w:hint="cs"/>
          <w:b/>
          <w:bCs/>
          <w:rtl/>
        </w:rPr>
        <w:t>ی</w:t>
      </w:r>
      <w:r w:rsidRPr="0064632E">
        <w:rPr>
          <w:rFonts w:cs="B Nazanin" w:hint="eastAsia"/>
          <w:b/>
          <w:bCs/>
          <w:rtl/>
        </w:rPr>
        <w:t>ن</w:t>
      </w:r>
      <w:r w:rsidRPr="0064632E">
        <w:rPr>
          <w:rFonts w:cs="B Nazanin" w:hint="cs"/>
          <w:b/>
          <w:bCs/>
          <w:rtl/>
        </w:rPr>
        <w:t>ی</w:t>
      </w:r>
      <w:r w:rsidRPr="0064632E">
        <w:rPr>
          <w:rFonts w:cs="B Nazanin"/>
          <w:b/>
          <w:bCs/>
          <w:rtl/>
        </w:rPr>
        <w:t xml:space="preserve"> </w:t>
      </w:r>
      <w:r>
        <w:rPr>
          <w:rFonts w:hint="cs"/>
          <w:b/>
          <w:bCs/>
          <w:rtl/>
        </w:rPr>
        <w:t>–</w:t>
      </w:r>
      <w:r>
        <w:rPr>
          <w:rFonts w:cs="B Nazanin" w:hint="cs"/>
          <w:b/>
          <w:bCs/>
          <w:rtl/>
        </w:rPr>
        <w:t xml:space="preserve"> انتشارات دانشگاه تهران</w:t>
      </w:r>
      <w:r w:rsidRPr="0064632E">
        <w:rPr>
          <w:rFonts w:cs="B Nazanin"/>
          <w:b/>
          <w:bCs/>
          <w:rtl/>
        </w:rPr>
        <w:t xml:space="preserve">  </w:t>
      </w:r>
    </w:p>
    <w:p w:rsidR="0064632E" w:rsidRDefault="0064632E" w:rsidP="0064632E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64632E">
        <w:rPr>
          <w:rFonts w:cs="B Nazanin"/>
          <w:b/>
          <w:bCs/>
          <w:rtl/>
        </w:rPr>
        <w:t>2- قارچ شناس</w:t>
      </w:r>
      <w:r w:rsidRPr="0064632E">
        <w:rPr>
          <w:rFonts w:cs="B Nazanin" w:hint="cs"/>
          <w:b/>
          <w:bCs/>
          <w:rtl/>
        </w:rPr>
        <w:t>ی</w:t>
      </w:r>
      <w:r w:rsidRPr="0064632E">
        <w:rPr>
          <w:rFonts w:cs="B Nazanin" w:hint="eastAsia"/>
          <w:b/>
          <w:bCs/>
          <w:rtl/>
        </w:rPr>
        <w:t>،</w:t>
      </w:r>
      <w:r w:rsidRPr="0064632E">
        <w:rPr>
          <w:rFonts w:cs="B Nazanin"/>
          <w:b/>
          <w:bCs/>
          <w:rtl/>
        </w:rPr>
        <w:t xml:space="preserve"> دکتر شهلا شادز</w:t>
      </w:r>
      <w:r>
        <w:rPr>
          <w:rFonts w:cs="B Nazanin" w:hint="cs"/>
          <w:b/>
          <w:bCs/>
          <w:rtl/>
        </w:rPr>
        <w:t>ی- انتشارات دانشگاه اصفهان</w:t>
      </w: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5731FF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</w:p>
    <w:p w:rsidR="005731FF" w:rsidRPr="005731FF" w:rsidRDefault="005731FF" w:rsidP="005731FF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5731FF">
        <w:rPr>
          <w:rFonts w:cs="B Nazanin"/>
          <w:sz w:val="22"/>
          <w:szCs w:val="22"/>
          <w:rtl/>
        </w:rPr>
        <w:t>الف) در طول دوره(کوئيز، تکاليف،</w:t>
      </w:r>
      <w:r>
        <w:rPr>
          <w:rFonts w:cs="B Nazanin" w:hint="cs"/>
          <w:sz w:val="22"/>
          <w:szCs w:val="22"/>
          <w:rtl/>
        </w:rPr>
        <w:t xml:space="preserve"> سمینار، </w:t>
      </w:r>
      <w:r w:rsidRPr="005731FF">
        <w:rPr>
          <w:rFonts w:cs="B Nazanin"/>
          <w:sz w:val="22"/>
          <w:szCs w:val="22"/>
          <w:rtl/>
        </w:rPr>
        <w:t>امتحان ميان ترم...)</w:t>
      </w:r>
    </w:p>
    <w:p w:rsidR="005731FF" w:rsidRPr="005731FF" w:rsidRDefault="005731FF" w:rsidP="005731FF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5731FF">
        <w:rPr>
          <w:rFonts w:cs="B Nazanin"/>
          <w:sz w:val="22"/>
          <w:szCs w:val="22"/>
          <w:rtl/>
        </w:rPr>
        <w:t>بارم: ۳۰% نمره</w:t>
      </w:r>
    </w:p>
    <w:p w:rsidR="005731FF" w:rsidRPr="005731FF" w:rsidRDefault="005731FF" w:rsidP="005731FF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5731FF">
        <w:rPr>
          <w:rFonts w:cs="B Nazanin"/>
          <w:sz w:val="22"/>
          <w:szCs w:val="22"/>
          <w:rtl/>
        </w:rPr>
        <w:t>ب) پايان دوره</w:t>
      </w:r>
    </w:p>
    <w:p w:rsidR="002121BE" w:rsidRPr="00A90683" w:rsidRDefault="005731FF" w:rsidP="00352B84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</w:rPr>
      </w:pPr>
      <w:r w:rsidRPr="005731FF">
        <w:rPr>
          <w:rFonts w:cs="B Nazanin"/>
          <w:sz w:val="22"/>
          <w:szCs w:val="22"/>
          <w:rtl/>
        </w:rPr>
        <w:t>بارم: ۷۰%</w:t>
      </w:r>
      <w:r w:rsidR="008916B4" w:rsidRPr="005731FF">
        <w:rPr>
          <w:rFonts w:cs="B Nazanin" w:hint="cs"/>
          <w:sz w:val="22"/>
          <w:szCs w:val="22"/>
          <w:rtl/>
        </w:rPr>
        <w:t xml:space="preserve">در مورد </w:t>
      </w:r>
    </w:p>
    <w:p w:rsidR="00AC708A" w:rsidRDefault="00EE20D5" w:rsidP="00AC708A">
      <w:pPr>
        <w:pStyle w:val="ListParagraph"/>
        <w:numPr>
          <w:ilvl w:val="0"/>
          <w:numId w:val="2"/>
        </w:numPr>
        <w:jc w:val="both"/>
        <w:rPr>
          <w:rFonts w:cs="B Nazanin" w:hint="cs"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</w:p>
    <w:p w:rsidR="00AC708A" w:rsidRDefault="00AC708A" w:rsidP="00AC708A">
      <w:pPr>
        <w:autoSpaceDE w:val="0"/>
        <w:autoSpaceDN w:val="0"/>
        <w:adjustRightInd w:val="0"/>
        <w:rPr>
          <w:rFonts w:ascii="B Nazanin" w:cs="B Nazanin"/>
        </w:rPr>
      </w:pPr>
      <w:r>
        <w:rPr>
          <w:rFonts w:ascii="B Nazanin" w:cs="B Nazanin"/>
        </w:rPr>
        <w:t>-1</w:t>
      </w:r>
      <w:r>
        <w:rPr>
          <w:rFonts w:ascii="B Nazanin" w:cs="B Nazanin"/>
        </w:rPr>
        <w:t xml:space="preserve">        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پاورپوینت،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وایت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برد،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ماژیک،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فیلم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های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آموزشی</w:t>
      </w:r>
    </w:p>
    <w:p w:rsidR="00AC708A" w:rsidRDefault="00AC708A" w:rsidP="00AC708A">
      <w:pPr>
        <w:autoSpaceDE w:val="0"/>
        <w:autoSpaceDN w:val="0"/>
        <w:adjustRightInd w:val="0"/>
        <w:rPr>
          <w:rFonts w:ascii="B Nazanin" w:cs="B Nazanin"/>
        </w:rPr>
      </w:pPr>
      <w:r>
        <w:rPr>
          <w:rFonts w:ascii="B Nazanin" w:cs="B Nazanin"/>
        </w:rPr>
        <w:t xml:space="preserve">-2 </w:t>
      </w:r>
      <w:r>
        <w:rPr>
          <w:rFonts w:ascii="B Nazanin" w:cs="B Nazanin"/>
        </w:rPr>
        <w:t xml:space="preserve">         </w:t>
      </w:r>
      <w:r>
        <w:rPr>
          <w:rFonts w:ascii="B Nazanin" w:cs="B Nazanin" w:hint="cs"/>
          <w:rtl/>
        </w:rPr>
        <w:t>پرسش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پاسخ</w:t>
      </w:r>
    </w:p>
    <w:p w:rsidR="00EE20D5" w:rsidRPr="008F5172" w:rsidRDefault="00AC708A" w:rsidP="00AC708A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>
        <w:rPr>
          <w:rFonts w:ascii="B Nazanin" w:cs="B Nazanin"/>
        </w:rPr>
        <w:t>-3</w:t>
      </w:r>
      <w:r>
        <w:rPr>
          <w:rFonts w:asciiTheme="minorHAnsi" w:hAnsiTheme="minorHAnsi" w:cs="B Nazanin"/>
        </w:rPr>
        <w:t xml:space="preserve">    </w:t>
      </w:r>
      <w:r w:rsidRPr="00AC708A">
        <w:rPr>
          <w:rFonts w:ascii="B Nazanin" w:cs="B Nazanin" w:hint="cs"/>
          <w:rtl/>
        </w:rPr>
        <w:t>م</w:t>
      </w:r>
      <w:r>
        <w:rPr>
          <w:rFonts w:ascii="B Nazanin" w:cs="B Nazanin" w:hint="cs"/>
          <w:rtl/>
        </w:rPr>
        <w:t>شاهده</w:t>
      </w:r>
      <w:r>
        <w:rPr>
          <w:rFonts w:ascii="B Nazanin" w:cs="B Nazanin" w:hint="cs"/>
          <w:rtl/>
        </w:rPr>
        <w:t xml:space="preserve"> </w:t>
      </w:r>
      <w:r w:rsidRPr="00AC708A">
        <w:rPr>
          <w:rFonts w:ascii="B Nazanin" w:cs="B Nazanin" w:hint="cs"/>
          <w:rtl/>
        </w:rPr>
        <w:t>ی محیط کشت حاوی قارچ رشد کرده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ماکروسکوپی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و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مشاهده</w:t>
      </w:r>
      <w:r>
        <w:rPr>
          <w:rFonts w:ascii="B Nazanin" w:cs="B Nazanin"/>
        </w:rPr>
        <w:t xml:space="preserve"> </w:t>
      </w:r>
      <w:r>
        <w:rPr>
          <w:rFonts w:ascii="B Nazanin" w:cs="B Nazanin" w:hint="cs"/>
          <w:rtl/>
        </w:rPr>
        <w:t>میکروسکوپی</w:t>
      </w:r>
      <w:r w:rsidR="008916B4" w:rsidRPr="008F5172">
        <w:rPr>
          <w:rFonts w:cs="B Nazanin" w:hint="cs"/>
          <w:rtl/>
        </w:rPr>
        <w:t>.</w:t>
      </w:r>
    </w:p>
    <w:p w:rsidR="00EE20D5" w:rsidRDefault="00EE20D5" w:rsidP="00AC708A">
      <w:pPr>
        <w:pBdr>
          <w:bottom w:val="single" w:sz="12" w:space="1" w:color="auto"/>
        </w:pBdr>
        <w:jc w:val="center"/>
        <w:rPr>
          <w:rFonts w:cs="B Nazanin"/>
          <w:b/>
          <w:bCs/>
          <w:rtl/>
        </w:rPr>
      </w:pPr>
    </w:p>
    <w:p w:rsidR="008E56F9" w:rsidRDefault="00AC708A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 </w:t>
      </w:r>
    </w:p>
    <w:p w:rsidR="00EE20D5" w:rsidRDefault="008F5172" w:rsidP="008F5172">
      <w:pPr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</w:p>
    <w:p w:rsidR="00AC708A" w:rsidRPr="00AC708A" w:rsidRDefault="00AC708A" w:rsidP="00AC708A">
      <w:pPr>
        <w:jc w:val="both"/>
        <w:rPr>
          <w:rFonts w:ascii="B Zar" w:cs="B Zar"/>
        </w:rPr>
      </w:pPr>
      <w:r w:rsidRPr="00AC708A">
        <w:rPr>
          <w:rFonts w:ascii="B Zar" w:cs="B Zar" w:hint="cs"/>
          <w:rtl/>
        </w:rPr>
        <w:t>لطفا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به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مقرارت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آموزشی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دانشکده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توجه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فرمایید</w:t>
      </w:r>
      <w:r w:rsidRPr="00AC708A">
        <w:rPr>
          <w:rFonts w:ascii="B Zar" w:cs="B Zar"/>
        </w:rPr>
        <w:t>.</w:t>
      </w:r>
    </w:p>
    <w:p w:rsidR="00AC708A" w:rsidRPr="00AC708A" w:rsidRDefault="00AC708A" w:rsidP="00AC708A">
      <w:pPr>
        <w:jc w:val="both"/>
        <w:rPr>
          <w:rFonts w:ascii="B Zar" w:cs="B Zar"/>
        </w:rPr>
      </w:pPr>
      <w:r w:rsidRPr="00AC708A">
        <w:rPr>
          <w:rFonts w:ascii="B Zar" w:cs="B Zar" w:hint="cs"/>
          <w:rtl/>
        </w:rPr>
        <w:t>رعایت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نظم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و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حضور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به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موقع،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ارائه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پروژه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های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کلاسی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در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زمان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مقرر،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همکاری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با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سایر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دانشجویان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ضروری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می</w:t>
      </w:r>
      <w:r w:rsidRPr="00AC708A">
        <w:rPr>
          <w:rFonts w:ascii="B Zar" w:cs="B Zar"/>
        </w:rPr>
        <w:t xml:space="preserve"> </w:t>
      </w:r>
      <w:r w:rsidRPr="00AC708A">
        <w:rPr>
          <w:rFonts w:ascii="B Zar" w:cs="B Zar" w:hint="cs"/>
          <w:rtl/>
        </w:rPr>
        <w:t>باشد</w:t>
      </w:r>
      <w:r w:rsidRPr="00AC708A">
        <w:rPr>
          <w:rFonts w:ascii="B Zar" w:cs="B Zar"/>
        </w:rPr>
        <w:t>.</w:t>
      </w:r>
    </w:p>
    <w:p w:rsidR="00AC708A" w:rsidRPr="00AC708A" w:rsidRDefault="00AC708A" w:rsidP="00AC708A">
      <w:pPr>
        <w:jc w:val="both"/>
        <w:rPr>
          <w:rFonts w:ascii="B Zar" w:cs="B Zar"/>
          <w:rtl/>
        </w:rPr>
      </w:pPr>
      <w:r>
        <w:rPr>
          <w:rFonts w:ascii="B Zar" w:cs="B Zar" w:hint="cs"/>
          <w:rtl/>
        </w:rPr>
        <w:t>پوشیدن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روپوش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سفید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آزمایشگاهی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و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رعایت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سایر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مقررات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آموزشی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وایمنی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زیستی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در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کلاس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های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عملی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الزامی</w:t>
      </w:r>
      <w:r>
        <w:rPr>
          <w:rFonts w:ascii="B Zar" w:cs="B Zar"/>
        </w:rPr>
        <w:t xml:space="preserve"> </w:t>
      </w:r>
      <w:r>
        <w:rPr>
          <w:rFonts w:ascii="B Zar" w:cs="B Zar" w:hint="cs"/>
          <w:rtl/>
        </w:rPr>
        <w:t>است</w:t>
      </w:r>
      <w:r>
        <w:rPr>
          <w:rFonts w:ascii="B Zar" w:cs="B Zar"/>
        </w:rPr>
        <w:t>.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Default="008916B4" w:rsidP="009169CF">
      <w:pPr>
        <w:jc w:val="both"/>
        <w:rPr>
          <w:rFonts w:cs="B Nazanin" w:hint="cs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</w:p>
    <w:p w:rsidR="00AC708A" w:rsidRDefault="00AC708A" w:rsidP="009169CF">
      <w:pPr>
        <w:jc w:val="both"/>
        <w:rPr>
          <w:rFonts w:cs="B Nazanin"/>
          <w:b/>
          <w:bCs/>
          <w:rtl/>
        </w:rPr>
      </w:pPr>
      <w:bookmarkStart w:id="0" w:name="_GoBack"/>
      <w:r w:rsidRPr="00AC708A">
        <w:rPr>
          <w:rFonts w:ascii="B Zar" w:cs="B Zar" w:hint="cs"/>
          <w:rtl/>
        </w:rPr>
        <w:t>مطابق مقرران آموزشی دانشگاه برخورد خواهد شد</w:t>
      </w:r>
      <w:bookmarkEnd w:id="0"/>
      <w:r>
        <w:rPr>
          <w:rFonts w:cs="B Nazanin" w:hint="cs"/>
          <w:b/>
          <w:bCs/>
          <w:rtl/>
        </w:rPr>
        <w:t>.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169"/>
        <w:gridCol w:w="1102"/>
        <w:gridCol w:w="1101"/>
        <w:gridCol w:w="4017"/>
        <w:gridCol w:w="733"/>
        <w:gridCol w:w="1103"/>
        <w:gridCol w:w="671"/>
      </w:tblGrid>
      <w:tr w:rsidR="008F5172" w:rsidRPr="00A90683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64632E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031A28" w:rsidRPr="00A90683" w:rsidTr="0064632E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pPr>
              <w:autoSpaceDE w:val="0"/>
              <w:autoSpaceDN w:val="0"/>
              <w:bidi w:val="0"/>
              <w:adjustRightInd w:val="0"/>
              <w:rPr>
                <w:rFonts w:ascii="B Nazanin" w:cs="B Nazanin"/>
              </w:rPr>
            </w:pPr>
            <w:r w:rsidRPr="00031A28">
              <w:rPr>
                <w:rFonts w:ascii="B Nazanin" w:cs="B Nazanin" w:hint="cs"/>
                <w:rtl/>
              </w:rPr>
              <w:t>پاورپوینت</w:t>
            </w:r>
            <w:r w:rsidRPr="00031A28">
              <w:rPr>
                <w:rFonts w:ascii="B Nazanin" w:cs="B Nazanin"/>
              </w:rPr>
              <w:t xml:space="preserve"> 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7516F6" w:rsidRDefault="00031A28" w:rsidP="009142D4">
            <w:pPr>
              <w:rPr>
                <w:rFonts w:cs="B Nazanin"/>
              </w:rPr>
            </w:pPr>
            <w:r w:rsidRPr="007516F6">
              <w:rPr>
                <w:rFonts w:cs="B Nazanin" w:hint="cs"/>
                <w:rtl/>
              </w:rPr>
              <w:t>کلیات قارچ شناسی</w:t>
            </w:r>
            <w:r>
              <w:rPr>
                <w:rFonts w:cs="B Nazanin" w:hint="cs"/>
                <w:rtl/>
              </w:rPr>
              <w:t xml:space="preserve"> شامل تشکیلات قارچ ها، ساختمان سلولی و طبقه بندی آنها، تولید مثل، مشخصات مخمرها، مشخصات کپک ها، احتیاجات تغذیه ای قارچ ها، عوامل فیزیکی موثر بر قارچ ها، شرح مراحل تکثیر جنسی و غیر جنسی در قارچ های هتروتالیک و هموتالیک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9/7/1402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031A28" w:rsidRPr="00A90683" w:rsidTr="00F204D9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 w:hint="cs"/>
              </w:rPr>
            </w:pPr>
            <w:r>
              <w:rPr>
                <w:rFonts w:cs="B Nazanin" w:hint="cs"/>
                <w:rtl/>
              </w:rPr>
              <w:t xml:space="preserve">داشتن اطلاعات و مباحث جلسه اول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pPr>
              <w:autoSpaceDE w:val="0"/>
              <w:autoSpaceDN w:val="0"/>
              <w:bidi w:val="0"/>
              <w:adjustRightInd w:val="0"/>
              <w:rPr>
                <w:rFonts w:ascii="B Nazanin" w:cs="B Nazanin"/>
              </w:rPr>
            </w:pPr>
            <w:r w:rsidRPr="00031A28">
              <w:rPr>
                <w:rFonts w:ascii="B Nazanin" w:cs="B Nazanin" w:hint="cs"/>
                <w:rtl/>
              </w:rPr>
              <w:t>ترسیم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اشکال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7516F6" w:rsidRDefault="00031A28" w:rsidP="009142D4">
            <w:pPr>
              <w:rPr>
                <w:rFonts w:cs="B Nazanin"/>
              </w:rPr>
            </w:pPr>
            <w:r w:rsidRPr="00DB6503">
              <w:rPr>
                <w:rFonts w:cs="B Nazanin"/>
                <w:rtl/>
              </w:rPr>
              <w:t>ساپروف</w:t>
            </w:r>
            <w:r w:rsidRPr="00DB6503">
              <w:rPr>
                <w:rFonts w:cs="B Nazanin" w:hint="cs"/>
                <w:rtl/>
              </w:rPr>
              <w:t>ی</w:t>
            </w:r>
            <w:r w:rsidRPr="00DB6503">
              <w:rPr>
                <w:rFonts w:cs="B Nazanin" w:hint="eastAsia"/>
                <w:rtl/>
              </w:rPr>
              <w:t>ت</w:t>
            </w:r>
            <w:r w:rsidRPr="00DB6503">
              <w:rPr>
                <w:rFonts w:cs="B Nazanin"/>
                <w:rtl/>
              </w:rPr>
              <w:t xml:space="preserve"> ها (نقش ساپروف</w:t>
            </w:r>
            <w:r w:rsidRPr="00DB6503">
              <w:rPr>
                <w:rFonts w:cs="B Nazanin" w:hint="cs"/>
                <w:rtl/>
              </w:rPr>
              <w:t>ی</w:t>
            </w:r>
            <w:r w:rsidRPr="00DB6503">
              <w:rPr>
                <w:rFonts w:cs="B Nazanin" w:hint="eastAsia"/>
                <w:rtl/>
              </w:rPr>
              <w:t>ت</w:t>
            </w:r>
            <w:r w:rsidRPr="00DB6503">
              <w:rPr>
                <w:rFonts w:cs="B Nazanin"/>
                <w:rtl/>
              </w:rPr>
              <w:t xml:space="preserve"> ها در طب</w:t>
            </w:r>
            <w:r w:rsidRPr="00DB6503">
              <w:rPr>
                <w:rFonts w:cs="B Nazanin" w:hint="cs"/>
                <w:rtl/>
              </w:rPr>
              <w:t>ی</w:t>
            </w:r>
            <w:r w:rsidRPr="00DB6503">
              <w:rPr>
                <w:rFonts w:cs="B Nazanin" w:hint="eastAsia"/>
                <w:rtl/>
              </w:rPr>
              <w:t>عت</w:t>
            </w:r>
            <w:r w:rsidRPr="00DB6503">
              <w:rPr>
                <w:rFonts w:cs="B Nazanin"/>
                <w:rtl/>
              </w:rPr>
              <w:t xml:space="preserve"> و فساد مواد، نقش در صنا</w:t>
            </w:r>
            <w:r w:rsidRPr="00DB6503">
              <w:rPr>
                <w:rFonts w:cs="B Nazanin" w:hint="cs"/>
                <w:rtl/>
              </w:rPr>
              <w:t>ی</w:t>
            </w:r>
            <w:r w:rsidRPr="00DB6503">
              <w:rPr>
                <w:rFonts w:cs="B Nazanin" w:hint="eastAsia"/>
                <w:rtl/>
              </w:rPr>
              <w:t>ع</w:t>
            </w:r>
            <w:r w:rsidRPr="00DB6503">
              <w:rPr>
                <w:rFonts w:cs="B Nazanin"/>
                <w:rtl/>
              </w:rPr>
              <w:t xml:space="preserve"> دارو</w:t>
            </w:r>
            <w:r w:rsidRPr="00DB6503">
              <w:rPr>
                <w:rFonts w:cs="B Nazanin" w:hint="cs"/>
                <w:rtl/>
              </w:rPr>
              <w:t>یی</w:t>
            </w:r>
            <w:r w:rsidRPr="00DB6503">
              <w:rPr>
                <w:rFonts w:cs="B Nazanin" w:hint="eastAsia"/>
                <w:rtl/>
              </w:rPr>
              <w:t>،</w:t>
            </w:r>
            <w:r w:rsidRPr="00DB6503">
              <w:rPr>
                <w:rFonts w:cs="B Nazanin"/>
                <w:rtl/>
              </w:rPr>
              <w:t xml:space="preserve"> غذا</w:t>
            </w:r>
            <w:r w:rsidRPr="00DB6503">
              <w:rPr>
                <w:rFonts w:cs="B Nazanin" w:hint="cs"/>
                <w:rtl/>
              </w:rPr>
              <w:t>یی</w:t>
            </w:r>
            <w:r w:rsidRPr="00DB6503">
              <w:rPr>
                <w:rFonts w:cs="B Nazanin"/>
                <w:rtl/>
              </w:rPr>
              <w:t xml:space="preserve"> و ته</w:t>
            </w:r>
            <w:r w:rsidRPr="00DB6503">
              <w:rPr>
                <w:rFonts w:cs="B Nazanin" w:hint="cs"/>
                <w:rtl/>
              </w:rPr>
              <w:t>ی</w:t>
            </w:r>
            <w:r w:rsidRPr="00DB6503">
              <w:rPr>
                <w:rFonts w:cs="B Nazanin" w:hint="eastAsia"/>
                <w:rtl/>
              </w:rPr>
              <w:t>ه</w:t>
            </w:r>
            <w:r w:rsidRPr="00DB6503">
              <w:rPr>
                <w:rFonts w:cs="B Nazanin"/>
                <w:rtl/>
              </w:rPr>
              <w:t xml:space="preserve"> مواد ش</w:t>
            </w:r>
            <w:r w:rsidRPr="00DB6503">
              <w:rPr>
                <w:rFonts w:cs="B Nazanin" w:hint="cs"/>
                <w:rtl/>
              </w:rPr>
              <w:t>ی</w:t>
            </w:r>
            <w:r w:rsidRPr="00DB6503">
              <w:rPr>
                <w:rFonts w:cs="B Nazanin" w:hint="eastAsia"/>
                <w:rtl/>
              </w:rPr>
              <w:t>م</w:t>
            </w:r>
            <w:r w:rsidRPr="00DB6503">
              <w:rPr>
                <w:rFonts w:cs="B Nazanin" w:hint="cs"/>
                <w:rtl/>
              </w:rPr>
              <w:t>ی</w:t>
            </w:r>
            <w:r w:rsidRPr="00DB6503">
              <w:rPr>
                <w:rFonts w:cs="B Nazanin" w:hint="eastAsia"/>
                <w:rtl/>
              </w:rPr>
              <w:t>ا</w:t>
            </w:r>
            <w:r w:rsidRPr="00DB6503">
              <w:rPr>
                <w:rFonts w:cs="B Nazanin" w:hint="cs"/>
                <w:rtl/>
              </w:rPr>
              <w:t>یی</w:t>
            </w:r>
            <w:r w:rsidRPr="00DB6503">
              <w:rPr>
                <w:rFonts w:cs="B Nazanin"/>
                <w:rtl/>
              </w:rPr>
              <w:t xml:space="preserve"> )</w:t>
            </w:r>
            <w:r>
              <w:rPr>
                <w:rFonts w:cs="B Nazanin" w:hint="cs"/>
                <w:rtl/>
              </w:rPr>
              <w:t>، آشنایی با قارچ های آسپرژیلوس، پنی سیلیوم، اسکوپولاریوپسیس، خانواده موکورال و قارچ های تیره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031A28" w:rsidRPr="00A90683" w:rsidTr="002E0A0D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</w:tcPr>
          <w:p w:rsidR="00031A28" w:rsidRDefault="00031A28">
            <w:r w:rsidRPr="0008669F">
              <w:rPr>
                <w:rFonts w:cs="B Nazanin" w:hint="cs"/>
                <w:rtl/>
              </w:rPr>
              <w:t xml:space="preserve">داشتن اطلاعات و مباحث جلسه اول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pPr>
              <w:autoSpaceDE w:val="0"/>
              <w:autoSpaceDN w:val="0"/>
              <w:bidi w:val="0"/>
              <w:adjustRightInd w:val="0"/>
              <w:rPr>
                <w:rFonts w:ascii="B Nazanin" w:cs="B Nazanin"/>
              </w:rPr>
            </w:pPr>
            <w:r w:rsidRPr="00031A28">
              <w:rPr>
                <w:rFonts w:ascii="B Nazanin" w:cs="B Nazanin" w:hint="cs"/>
                <w:rtl/>
              </w:rPr>
              <w:t>روی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وایت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بورد</w:t>
            </w:r>
            <w:r w:rsidRPr="00031A28">
              <w:rPr>
                <w:rFonts w:ascii="B Nazanin" w:cs="B Nazanin"/>
              </w:rPr>
              <w:t xml:space="preserve"> 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7516F6" w:rsidRDefault="00031A28" w:rsidP="009142D4">
            <w:pPr>
              <w:rPr>
                <w:rFonts w:cs="B Nazanin"/>
              </w:rPr>
            </w:pPr>
            <w:r w:rsidRPr="00921D36">
              <w:rPr>
                <w:rFonts w:cs="B Nazanin"/>
                <w:rtl/>
              </w:rPr>
              <w:t>طبقه بند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/>
                <w:rtl/>
              </w:rPr>
              <w:t xml:space="preserve"> ب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 w:hint="eastAsia"/>
                <w:rtl/>
              </w:rPr>
              <w:t>مار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/>
                <w:rtl/>
              </w:rPr>
              <w:t xml:space="preserve"> ها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/>
                <w:rtl/>
              </w:rPr>
              <w:t xml:space="preserve"> قارچ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 w:hint="eastAsia"/>
                <w:rtl/>
              </w:rPr>
              <w:t>،</w:t>
            </w:r>
            <w:r w:rsidRPr="00921D36">
              <w:rPr>
                <w:rFonts w:cs="B Nazanin"/>
                <w:rtl/>
              </w:rPr>
              <w:t xml:space="preserve"> ساختمان پوست و ب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 w:hint="eastAsia"/>
                <w:rtl/>
              </w:rPr>
              <w:t>مار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/>
                <w:rtl/>
              </w:rPr>
              <w:t xml:space="preserve"> ها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/>
                <w:rtl/>
              </w:rPr>
              <w:t xml:space="preserve"> سطح</w:t>
            </w:r>
            <w:r w:rsidRPr="00921D36">
              <w:rPr>
                <w:rFonts w:cs="B Nazanin" w:hint="cs"/>
                <w:rtl/>
              </w:rPr>
              <w:t>ی</w:t>
            </w:r>
            <w:r>
              <w:rPr>
                <w:rFonts w:cs="B Nazanin" w:hint="cs"/>
                <w:rtl/>
              </w:rPr>
              <w:t xml:space="preserve"> (عوامل بیماری زا و تشخیص)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031A28" w:rsidRPr="00A90683" w:rsidTr="002E0A0D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</w:tcPr>
          <w:p w:rsidR="00031A28" w:rsidRDefault="00031A28">
            <w:r w:rsidRPr="0008669F">
              <w:rPr>
                <w:rFonts w:cs="B Nazanin" w:hint="cs"/>
                <w:rtl/>
              </w:rPr>
              <w:lastRenderedPageBreak/>
              <w:t xml:space="preserve">داشتن اطلاعات و مباحث جلسه اول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r w:rsidRPr="00031A28">
              <w:rPr>
                <w:rFonts w:ascii="B Nazanin" w:cs="B Nazanin" w:hint="cs"/>
                <w:rtl/>
              </w:rPr>
              <w:t>پرسش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و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پاسخ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7516F6" w:rsidRDefault="00031A28" w:rsidP="009142D4">
            <w:pPr>
              <w:rPr>
                <w:rFonts w:cs="B Nazanin"/>
              </w:rPr>
            </w:pPr>
            <w:r w:rsidRPr="00921D36">
              <w:rPr>
                <w:rFonts w:cs="B Nazanin"/>
                <w:rtl/>
              </w:rPr>
              <w:t>ب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 w:hint="eastAsia"/>
                <w:rtl/>
              </w:rPr>
              <w:t>مار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/>
                <w:rtl/>
              </w:rPr>
              <w:t xml:space="preserve"> ها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/>
                <w:rtl/>
              </w:rPr>
              <w:t xml:space="preserve"> جلد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/>
                <w:rtl/>
              </w:rPr>
              <w:t xml:space="preserve"> (عوامل ب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 w:hint="eastAsia"/>
                <w:rtl/>
              </w:rPr>
              <w:t>مار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/>
                <w:rtl/>
              </w:rPr>
              <w:t xml:space="preserve"> زا و گونه ها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/>
                <w:rtl/>
              </w:rPr>
              <w:t xml:space="preserve"> مهم و شا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 w:hint="eastAsia"/>
                <w:rtl/>
              </w:rPr>
              <w:t>ع</w:t>
            </w:r>
            <w:r>
              <w:rPr>
                <w:rFonts w:cs="B Nazanin" w:hint="cs"/>
                <w:rtl/>
              </w:rPr>
              <w:t xml:space="preserve">، </w:t>
            </w:r>
            <w:r w:rsidRPr="00921D36">
              <w:rPr>
                <w:rFonts w:cs="B Nazanin"/>
                <w:rtl/>
              </w:rPr>
              <w:t>انواع کچل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/>
                <w:rtl/>
              </w:rPr>
              <w:t xml:space="preserve"> ها، تشخ</w:t>
            </w:r>
            <w:r w:rsidRPr="00921D36">
              <w:rPr>
                <w:rFonts w:cs="B Nazanin" w:hint="cs"/>
                <w:rtl/>
              </w:rPr>
              <w:t>ی</w:t>
            </w:r>
            <w:r w:rsidRPr="00921D36">
              <w:rPr>
                <w:rFonts w:cs="B Nazanin" w:hint="eastAsia"/>
                <w:rtl/>
              </w:rPr>
              <w:t>ص</w:t>
            </w:r>
            <w:r w:rsidRPr="00921D36">
              <w:rPr>
                <w:rFonts w:cs="B Nazanin"/>
                <w:rtl/>
              </w:rPr>
              <w:t xml:space="preserve"> و درمان )</w:t>
            </w:r>
            <w:r>
              <w:rPr>
                <w:rFonts w:cs="B Nazanin" w:hint="cs"/>
                <w:rtl/>
              </w:rPr>
              <w:t xml:space="preserve"> و بررسی ساختمان ماکروسکوپی و میکروسکوپی عوامل ایجاد کننده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031A28" w:rsidRPr="00A90683" w:rsidTr="002E0A0D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</w:tcPr>
          <w:p w:rsidR="00031A28" w:rsidRDefault="00031A28">
            <w:r w:rsidRPr="0008669F">
              <w:rPr>
                <w:rFonts w:cs="B Nazanin" w:hint="cs"/>
                <w:rtl/>
              </w:rPr>
              <w:t xml:space="preserve">داشتن اطلاعات و مباحث جلسه اول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pPr>
              <w:autoSpaceDE w:val="0"/>
              <w:autoSpaceDN w:val="0"/>
              <w:bidi w:val="0"/>
              <w:adjustRightInd w:val="0"/>
              <w:rPr>
                <w:rFonts w:ascii="B Nazanin" w:cs="B Nazanin"/>
              </w:rPr>
            </w:pPr>
            <w:r w:rsidRPr="00031A28">
              <w:rPr>
                <w:rFonts w:ascii="B Nazanin" w:cs="B Nazanin" w:hint="cs"/>
                <w:rtl/>
              </w:rPr>
              <w:t>پاورپوینت</w:t>
            </w:r>
            <w:r w:rsidRPr="00031A28">
              <w:rPr>
                <w:rFonts w:ascii="B Nazanin" w:cs="B Nazanin"/>
              </w:rPr>
              <w:t xml:space="preserve"> 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4027CF" w:rsidRDefault="00031A28" w:rsidP="009142D4">
            <w:pPr>
              <w:rPr>
                <w:rFonts w:cs="B Nazanin"/>
              </w:rPr>
            </w:pPr>
            <w:r w:rsidRPr="005348C4">
              <w:rPr>
                <w:rFonts w:cs="B Nazanin"/>
                <w:rtl/>
              </w:rPr>
              <w:t>کل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ات</w:t>
            </w:r>
            <w:r w:rsidRPr="005348C4">
              <w:rPr>
                <w:rFonts w:cs="B Nazanin"/>
                <w:rtl/>
              </w:rPr>
              <w:t xml:space="preserve"> ب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مار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/>
                <w:rtl/>
              </w:rPr>
              <w:t xml:space="preserve"> ها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/>
                <w:rtl/>
              </w:rPr>
              <w:t xml:space="preserve"> ز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ر</w:t>
            </w:r>
            <w:r w:rsidRPr="005348C4">
              <w:rPr>
                <w:rFonts w:cs="B Nazanin"/>
                <w:rtl/>
              </w:rPr>
              <w:t xml:space="preserve"> جلد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/>
                <w:rtl/>
              </w:rPr>
              <w:t xml:space="preserve"> (علا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م</w:t>
            </w:r>
            <w:r w:rsidRPr="005348C4">
              <w:rPr>
                <w:rFonts w:cs="B Nazanin"/>
                <w:rtl/>
              </w:rPr>
              <w:t xml:space="preserve"> بال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ن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،</w:t>
            </w:r>
            <w:r w:rsidRPr="005348C4">
              <w:rPr>
                <w:rFonts w:cs="B Nazanin"/>
                <w:rtl/>
              </w:rPr>
              <w:t xml:space="preserve"> عامل ب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مار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/>
                <w:rtl/>
              </w:rPr>
              <w:t xml:space="preserve"> و طرز تشخ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ص</w:t>
            </w:r>
            <w:r w:rsidRPr="005348C4">
              <w:rPr>
                <w:rFonts w:cs="B Nazanin"/>
                <w:rtl/>
              </w:rPr>
              <w:t xml:space="preserve"> آزما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شگاه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/>
                <w:rtl/>
              </w:rPr>
              <w:t>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031A28" w:rsidRPr="00A90683" w:rsidTr="002E0A0D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</w:tcPr>
          <w:p w:rsidR="00031A28" w:rsidRDefault="00031A28">
            <w:r w:rsidRPr="0008669F">
              <w:rPr>
                <w:rFonts w:cs="B Nazanin" w:hint="cs"/>
                <w:rtl/>
              </w:rPr>
              <w:t xml:space="preserve">داشتن اطلاعات و مباحث جلسه اول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pPr>
              <w:autoSpaceDE w:val="0"/>
              <w:autoSpaceDN w:val="0"/>
              <w:bidi w:val="0"/>
              <w:adjustRightInd w:val="0"/>
              <w:rPr>
                <w:rFonts w:ascii="B Nazanin" w:cs="B Nazanin"/>
              </w:rPr>
            </w:pPr>
            <w:r w:rsidRPr="00031A28">
              <w:rPr>
                <w:rFonts w:ascii="B Nazanin" w:cs="B Nazanin" w:hint="cs"/>
                <w:rtl/>
              </w:rPr>
              <w:t>ترسیم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اشکال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4027CF" w:rsidRDefault="00031A28" w:rsidP="009142D4">
            <w:pPr>
              <w:rPr>
                <w:rFonts w:cs="B Nazanin"/>
              </w:rPr>
            </w:pPr>
            <w:r w:rsidRPr="005348C4">
              <w:rPr>
                <w:rFonts w:cs="B Nazanin"/>
                <w:rtl/>
              </w:rPr>
              <w:t>کل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ات</w:t>
            </w:r>
            <w:r w:rsidRPr="005348C4">
              <w:rPr>
                <w:rFonts w:cs="B Nazanin"/>
                <w:rtl/>
              </w:rPr>
              <w:t xml:space="preserve"> ب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مار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/>
                <w:rtl/>
              </w:rPr>
              <w:t xml:space="preserve"> ها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/>
                <w:rtl/>
              </w:rPr>
              <w:t xml:space="preserve"> قار چ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/>
                <w:rtl/>
              </w:rPr>
              <w:t xml:space="preserve"> س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ستم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ک</w:t>
            </w:r>
            <w:r w:rsidRPr="005348C4">
              <w:rPr>
                <w:rFonts w:cs="B Nazanin"/>
                <w:rtl/>
              </w:rPr>
              <w:t xml:space="preserve"> فرصت طلب(آسپرژ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لوز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س،</w:t>
            </w:r>
            <w:r w:rsidRPr="005348C4">
              <w:rPr>
                <w:rFonts w:cs="B Nazanin"/>
                <w:rtl/>
              </w:rPr>
              <w:t xml:space="preserve"> کاند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د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از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س</w:t>
            </w:r>
            <w:r w:rsidRPr="005348C4">
              <w:rPr>
                <w:rFonts w:cs="B Nazanin"/>
                <w:rtl/>
              </w:rPr>
              <w:t xml:space="preserve"> و موکورما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کوز</w:t>
            </w:r>
            <w:r w:rsidRPr="005348C4">
              <w:rPr>
                <w:rFonts w:cs="B Nazanin" w:hint="cs"/>
                <w:rtl/>
              </w:rPr>
              <w:t>ی</w:t>
            </w:r>
            <w:r w:rsidRPr="005348C4">
              <w:rPr>
                <w:rFonts w:cs="B Nazanin" w:hint="eastAsia"/>
                <w:rtl/>
              </w:rPr>
              <w:t>س</w:t>
            </w:r>
            <w:r w:rsidRPr="005348C4">
              <w:rPr>
                <w:rFonts w:cs="B Nazanin"/>
                <w:rtl/>
              </w:rPr>
              <w:t>)</w:t>
            </w:r>
            <w:r>
              <w:rPr>
                <w:rFonts w:cs="B Nazanin" w:hint="cs"/>
                <w:rtl/>
              </w:rPr>
              <w:t xml:space="preserve"> و حقیقی یا اولیه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031A28" w:rsidRPr="00A90683" w:rsidTr="002E0A0D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</w:tcPr>
          <w:p w:rsidR="00031A28" w:rsidRDefault="00031A28">
            <w:r w:rsidRPr="0008669F">
              <w:rPr>
                <w:rFonts w:cs="B Nazanin" w:hint="cs"/>
                <w:rtl/>
              </w:rPr>
              <w:t xml:space="preserve">داشتن اطلاعات و مباحث جلسه اول 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pPr>
              <w:autoSpaceDE w:val="0"/>
              <w:autoSpaceDN w:val="0"/>
              <w:bidi w:val="0"/>
              <w:adjustRightInd w:val="0"/>
              <w:rPr>
                <w:rFonts w:ascii="B Nazanin" w:cs="B Nazanin"/>
              </w:rPr>
            </w:pPr>
            <w:r w:rsidRPr="00031A28">
              <w:rPr>
                <w:rFonts w:ascii="B Nazanin" w:cs="B Nazanin" w:hint="cs"/>
                <w:rtl/>
              </w:rPr>
              <w:t>روی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وایت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بورد</w:t>
            </w:r>
            <w:r w:rsidRPr="00031A28">
              <w:rPr>
                <w:rFonts w:ascii="B Nazanin" w:cs="B Nazanin"/>
              </w:rPr>
              <w:t xml:space="preserve"> 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4027CF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طرز تشخیص آزمایشگاهی بیماری های شایع قارچی، پیشگیری و درمان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031A28" w:rsidRPr="00A90683" w:rsidTr="00F204D9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دانستن مباحث بیماری های قارچی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r w:rsidRPr="00031A28">
              <w:rPr>
                <w:rFonts w:ascii="B Nazanin" w:cs="B Nazanin" w:hint="cs"/>
                <w:rtl/>
              </w:rPr>
              <w:t>پرسش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و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پاسخ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7516F6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روش نمونه گیری از بیماران (ادرار، خون، مایع نخاع، چرک و آبسه ها و زخم ها، خلط، چشم، گوش، پوست، مو و ناخن، مغز استخوان و مدفوع)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16/7/1402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031A28" w:rsidRPr="00A90683" w:rsidTr="00F204D9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داشتن اطلاعات و مباحث جلسه اول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pPr>
              <w:autoSpaceDE w:val="0"/>
              <w:autoSpaceDN w:val="0"/>
              <w:bidi w:val="0"/>
              <w:adjustRightInd w:val="0"/>
              <w:rPr>
                <w:rFonts w:ascii="B Nazanin" w:cs="B Nazanin"/>
              </w:rPr>
            </w:pPr>
            <w:r w:rsidRPr="00031A28">
              <w:rPr>
                <w:rFonts w:ascii="B Nazanin" w:cs="B Nazanin" w:hint="cs"/>
                <w:rtl/>
              </w:rPr>
              <w:t>پاورپوینت</w:t>
            </w:r>
            <w:r w:rsidRPr="00031A28">
              <w:rPr>
                <w:rFonts w:ascii="B Nazanin" w:cs="B Nazanin"/>
              </w:rPr>
              <w:t xml:space="preserve"> 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7516F6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طرز نگهداری کشت قارچ ها برابرکوتاه مدت و بلند مدت و طرز مبارزه با مایت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23/7/1402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031A28" w:rsidRPr="00A90683" w:rsidTr="00F204D9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داشتن اطلاعات و مباحث جلسه اول</w:t>
            </w:r>
            <w:r>
              <w:rPr>
                <w:rFonts w:cs="B Nazanin" w:hint="cs"/>
                <w:rtl/>
              </w:rPr>
              <w:t xml:space="preserve"> و دوم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pPr>
              <w:autoSpaceDE w:val="0"/>
              <w:autoSpaceDN w:val="0"/>
              <w:bidi w:val="0"/>
              <w:adjustRightInd w:val="0"/>
              <w:rPr>
                <w:rFonts w:ascii="B Nazanin" w:cs="B Nazanin"/>
              </w:rPr>
            </w:pPr>
            <w:r w:rsidRPr="00031A28">
              <w:rPr>
                <w:rFonts w:ascii="B Nazanin" w:cs="B Nazanin" w:hint="cs"/>
                <w:rtl/>
              </w:rPr>
              <w:t>ترسیم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اشکال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7516F6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مشاهده اسلایدهای اماده ساپروفیت ها و طرز نمونه برداری از محیط و وسایل محیطی (هوا، خاک، آب، مکان های ورزشی، ....) و حمل آنها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30/7/1402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031A28" w:rsidRPr="00A90683" w:rsidTr="00F204D9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داشتن اطلاعات و مباحث جلسه اول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pPr>
              <w:autoSpaceDE w:val="0"/>
              <w:autoSpaceDN w:val="0"/>
              <w:bidi w:val="0"/>
              <w:adjustRightInd w:val="0"/>
              <w:rPr>
                <w:rFonts w:ascii="B Nazanin" w:cs="B Nazanin"/>
              </w:rPr>
            </w:pPr>
            <w:r w:rsidRPr="00031A28">
              <w:rPr>
                <w:rFonts w:ascii="B Nazanin" w:cs="B Nazanin" w:hint="cs"/>
                <w:rtl/>
              </w:rPr>
              <w:t>روی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وایت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بورد</w:t>
            </w:r>
            <w:r w:rsidRPr="00031A28">
              <w:rPr>
                <w:rFonts w:ascii="B Nazanin" w:cs="B Nazanin"/>
              </w:rPr>
              <w:t xml:space="preserve"> 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4027CF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بررسی اسلاید کالچرهای جلسه قبل و تحویل لام ها به مسئول آزمایشگاه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7/8/1402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031A28" w:rsidRPr="00A90683" w:rsidTr="00F204D9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دانستن مباحث بیماری های قارچی</w:t>
            </w:r>
            <w:r>
              <w:rPr>
                <w:rFonts w:cs="B Nazanin" w:hint="cs"/>
                <w:rtl/>
              </w:rPr>
              <w:t xml:space="preserve"> سطحی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r w:rsidRPr="00031A28">
              <w:rPr>
                <w:rFonts w:ascii="B Nazanin" w:cs="B Nazanin" w:hint="cs"/>
                <w:rtl/>
              </w:rPr>
              <w:t>پرسش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و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پاسخ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4027CF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مشاهده اسلایدهای آماده بیماری های سطحی، تهیه لام و رنگ آمیزی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14/8/1402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031A28" w:rsidRPr="00A90683" w:rsidTr="00F204D9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دانستن مباحث بیماری های قارچی</w:t>
            </w:r>
            <w:r>
              <w:rPr>
                <w:rFonts w:cs="B Nazanin" w:hint="cs"/>
                <w:rtl/>
              </w:rPr>
              <w:t xml:space="preserve"> جلدی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pPr>
              <w:autoSpaceDE w:val="0"/>
              <w:autoSpaceDN w:val="0"/>
              <w:bidi w:val="0"/>
              <w:adjustRightInd w:val="0"/>
              <w:rPr>
                <w:rFonts w:ascii="B Nazanin" w:cs="B Nazanin"/>
              </w:rPr>
            </w:pPr>
            <w:r w:rsidRPr="00031A28">
              <w:rPr>
                <w:rFonts w:ascii="B Nazanin" w:cs="B Nazanin" w:hint="cs"/>
                <w:rtl/>
              </w:rPr>
              <w:t>پاورپوینت</w:t>
            </w:r>
            <w:r w:rsidRPr="00031A28">
              <w:rPr>
                <w:rFonts w:ascii="B Nazanin" w:cs="B Nazanin"/>
              </w:rPr>
              <w:t xml:space="preserve"> 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4027CF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بیماری های جلدی (مشاهده اسلایدهای آماده گونه های درماتوفیت، کشت درماتوفیت)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21/8/1402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031A28" w:rsidRPr="00A90683" w:rsidTr="00F204D9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دانستن مباحث </w:t>
            </w:r>
            <w:r>
              <w:rPr>
                <w:rFonts w:cs="B Nazanin" w:hint="cs"/>
                <w:rtl/>
              </w:rPr>
              <w:t>کاندیدیازیس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pPr>
              <w:autoSpaceDE w:val="0"/>
              <w:autoSpaceDN w:val="0"/>
              <w:bidi w:val="0"/>
              <w:adjustRightInd w:val="0"/>
              <w:rPr>
                <w:rFonts w:ascii="B Nazanin" w:cs="B Nazanin"/>
              </w:rPr>
            </w:pPr>
            <w:r w:rsidRPr="00031A28">
              <w:rPr>
                <w:rFonts w:ascii="B Nazanin" w:cs="B Nazanin" w:hint="cs"/>
                <w:rtl/>
              </w:rPr>
              <w:t>ترسیم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اشکال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4027CF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کشت مخمر بر روی محیط کروم آگار کاندیدا، کشت مخمر در محیط کورن میل آگار با توئین 80، انجام تست جرم تیوپ، 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28/8/1402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031A28" w:rsidRPr="00A90683" w:rsidTr="00F204D9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دانستن مباحث </w:t>
            </w:r>
            <w:r>
              <w:rPr>
                <w:rFonts w:cs="B Nazanin" w:hint="cs"/>
                <w:rtl/>
              </w:rPr>
              <w:t>کاندیدیازیس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pPr>
              <w:autoSpaceDE w:val="0"/>
              <w:autoSpaceDN w:val="0"/>
              <w:bidi w:val="0"/>
              <w:adjustRightInd w:val="0"/>
              <w:rPr>
                <w:rFonts w:ascii="B Nazanin" w:cs="B Nazanin"/>
              </w:rPr>
            </w:pPr>
            <w:r w:rsidRPr="00031A28">
              <w:rPr>
                <w:rFonts w:ascii="B Nazanin" w:cs="B Nazanin" w:hint="cs"/>
                <w:rtl/>
              </w:rPr>
              <w:t>روی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وایت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بورد</w:t>
            </w:r>
            <w:r w:rsidRPr="00031A28">
              <w:rPr>
                <w:rFonts w:ascii="B Nazanin" w:cs="B Nazanin"/>
              </w:rPr>
              <w:t xml:space="preserve"> 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4027CF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بررسی محیط کروم آگار کاندیدا و مشاهده تنوع رنگ بر اساس گونه، بررسی محیط کورن میل آگار با توئین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5/9/1402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031A28" w:rsidRPr="00A90683" w:rsidTr="00F204D9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دانستن مباحث بیماری های قارچی</w:t>
            </w:r>
            <w:r>
              <w:rPr>
                <w:rFonts w:cs="B Nazanin" w:hint="cs"/>
                <w:rtl/>
              </w:rPr>
              <w:t xml:space="preserve"> احشایی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r w:rsidRPr="00031A28">
              <w:rPr>
                <w:rFonts w:ascii="B Nazanin" w:cs="B Nazanin" w:hint="cs"/>
                <w:rtl/>
              </w:rPr>
              <w:t>پرسش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و</w:t>
            </w:r>
            <w:r w:rsidRPr="00031A28">
              <w:rPr>
                <w:rFonts w:ascii="B Nazanin" w:cs="B Nazanin"/>
              </w:rPr>
              <w:t xml:space="preserve"> </w:t>
            </w:r>
            <w:r w:rsidRPr="00031A28">
              <w:rPr>
                <w:rFonts w:ascii="B Nazanin" w:cs="B Nazanin" w:hint="cs"/>
                <w:rtl/>
              </w:rPr>
              <w:t>پاسخ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Default="00031A28" w:rsidP="009142D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مشاهده اسلایدهای عوامل بیماری های فرصت طلب (کاندیدیازیس، آسپرژیلوزیس، موکورمایکوزیس )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12/9/1402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031A28" w:rsidRPr="00A90683" w:rsidTr="00F204D9">
        <w:trPr>
          <w:trHeight w:val="540"/>
        </w:trPr>
        <w:tc>
          <w:tcPr>
            <w:tcW w:w="2169" w:type="dxa"/>
            <w:tcBorders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دانستن مباحث بیماری های قارچی</w:t>
            </w:r>
            <w:r>
              <w:rPr>
                <w:rFonts w:cs="B Nazanin" w:hint="cs"/>
                <w:rtl/>
              </w:rPr>
              <w:t xml:space="preserve"> احشایی</w:t>
            </w:r>
          </w:p>
        </w:tc>
        <w:tc>
          <w:tcPr>
            <w:tcW w:w="1102" w:type="dxa"/>
            <w:tcBorders>
              <w:right w:val="single" w:sz="4" w:space="0" w:color="auto"/>
            </w:tcBorders>
          </w:tcPr>
          <w:p w:rsidR="00031A28" w:rsidRPr="00031A28" w:rsidRDefault="00031A28" w:rsidP="00596FBD">
            <w:pPr>
              <w:autoSpaceDE w:val="0"/>
              <w:autoSpaceDN w:val="0"/>
              <w:bidi w:val="0"/>
              <w:adjustRightInd w:val="0"/>
              <w:rPr>
                <w:rFonts w:ascii="B Nazanin" w:cs="B Nazanin"/>
              </w:rPr>
            </w:pPr>
            <w:r w:rsidRPr="00031A28">
              <w:rPr>
                <w:rFonts w:ascii="B Nazanin" w:cs="B Nazanin" w:hint="cs"/>
                <w:rtl/>
              </w:rPr>
              <w:t>پاورپوینت</w:t>
            </w:r>
            <w:r w:rsidRPr="00031A28">
              <w:rPr>
                <w:rFonts w:ascii="B Nazanin" w:cs="B Nazanin"/>
              </w:rPr>
              <w:t xml:space="preserve"> 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auto"/>
            </w:tcBorders>
          </w:tcPr>
          <w:p w:rsidR="00031A28" w:rsidRDefault="00031A28">
            <w:r w:rsidRPr="002B62DA">
              <w:rPr>
                <w:rFonts w:cs="B Nazanin" w:hint="cs"/>
                <w:rtl/>
              </w:rPr>
              <w:t>دکتر تقی پور</w:t>
            </w:r>
          </w:p>
        </w:tc>
        <w:tc>
          <w:tcPr>
            <w:tcW w:w="40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Default="00031A28" w:rsidP="009142D4">
            <w:pPr>
              <w:rPr>
                <w:rFonts w:cs="B Nazanin"/>
                <w:rtl/>
              </w:rPr>
            </w:pPr>
            <w:r w:rsidRPr="00306319">
              <w:rPr>
                <w:rFonts w:cs="B Nazanin" w:hint="cs"/>
                <w:rtl/>
              </w:rPr>
              <w:t xml:space="preserve">مشاهده اسلایدهای آماده مخمرها و شبه مخمرها(کاندیدا، ردوترولا، ژئوتریکوم)، کشت و مشاهده </w:t>
            </w:r>
            <w:r w:rsidRPr="00306319">
              <w:rPr>
                <w:rFonts w:cs="B Nazanin"/>
                <w:rtl/>
              </w:rPr>
              <w:t>کر</w:t>
            </w:r>
            <w:r w:rsidRPr="00306319">
              <w:rPr>
                <w:rFonts w:cs="B Nazanin" w:hint="cs"/>
                <w:rtl/>
              </w:rPr>
              <w:t>ی</w:t>
            </w:r>
            <w:r w:rsidRPr="00306319">
              <w:rPr>
                <w:rFonts w:cs="B Nazanin" w:hint="eastAsia"/>
                <w:rtl/>
              </w:rPr>
              <w:t>پتوکوکوس</w:t>
            </w:r>
            <w:r w:rsidRPr="00306319">
              <w:rPr>
                <w:rFonts w:cs="B Nazanin" w:hint="cs"/>
                <w:rtl/>
              </w:rPr>
              <w:t xml:space="preserve"> نئوفورمنس با مرکب سیاه</w:t>
            </w:r>
          </w:p>
        </w:tc>
        <w:tc>
          <w:tcPr>
            <w:tcW w:w="7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>
            <w:pPr>
              <w:rPr>
                <w:rFonts w:cs="B Nazanin"/>
              </w:rPr>
            </w:pPr>
          </w:p>
        </w:tc>
        <w:tc>
          <w:tcPr>
            <w:tcW w:w="11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A28" w:rsidRPr="00A90683" w:rsidRDefault="00031A28" w:rsidP="009142D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19/9/1402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031A28" w:rsidRPr="00A90683" w:rsidRDefault="00031A28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10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845" w:rsidRDefault="00046845">
      <w:r>
        <w:separator/>
      </w:r>
    </w:p>
  </w:endnote>
  <w:endnote w:type="continuationSeparator" w:id="0">
    <w:p w:rsidR="00046845" w:rsidRDefault="00046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1B8359D2-5A04-46B9-B7CF-E0240F431C99}"/>
    <w:embedBold r:id="rId2" w:fontKey="{96B509D1-81A3-4C47-BED5-370185CDA88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  <w:embedRegular r:id="rId3" w:subsetted="1" w:fontKey="{3601E7AA-C493-447B-906A-C532D519E040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4" w:subsetted="1" w:fontKey="{A45E0334-339C-4FAB-92D7-C1B1C602D0C4}"/>
    <w:embedBold r:id="rId5" w:subsetted="1" w:fontKey="{D02BE6C8-861F-406B-8841-01BF70559309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6" w:subsetted="1" w:fontKey="{F1D4B53C-CA14-4456-BA8E-308009AECEE2}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7" w:fontKey="{FA6068E2-6045-42B1-A82F-DA0C4F000985}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845" w:rsidRDefault="00046845">
      <w:r>
        <w:separator/>
      </w:r>
    </w:p>
  </w:footnote>
  <w:footnote w:type="continuationSeparator" w:id="0">
    <w:p w:rsidR="00046845" w:rsidRDefault="000468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153"/>
    <w:rsid w:val="000217B9"/>
    <w:rsid w:val="00031A28"/>
    <w:rsid w:val="00046845"/>
    <w:rsid w:val="000548B0"/>
    <w:rsid w:val="000A4DB3"/>
    <w:rsid w:val="00104124"/>
    <w:rsid w:val="001D6E18"/>
    <w:rsid w:val="002121BE"/>
    <w:rsid w:val="002177CC"/>
    <w:rsid w:val="00254153"/>
    <w:rsid w:val="002E0455"/>
    <w:rsid w:val="00306319"/>
    <w:rsid w:val="003A150C"/>
    <w:rsid w:val="003A4E8F"/>
    <w:rsid w:val="003C0043"/>
    <w:rsid w:val="004E1040"/>
    <w:rsid w:val="00504B14"/>
    <w:rsid w:val="005731FF"/>
    <w:rsid w:val="005B5876"/>
    <w:rsid w:val="0064632E"/>
    <w:rsid w:val="00741397"/>
    <w:rsid w:val="007D192E"/>
    <w:rsid w:val="0082128F"/>
    <w:rsid w:val="00841458"/>
    <w:rsid w:val="00865211"/>
    <w:rsid w:val="008916B4"/>
    <w:rsid w:val="008E56F9"/>
    <w:rsid w:val="008F5172"/>
    <w:rsid w:val="009169CF"/>
    <w:rsid w:val="00A90683"/>
    <w:rsid w:val="00AC708A"/>
    <w:rsid w:val="00B82815"/>
    <w:rsid w:val="00BF00F9"/>
    <w:rsid w:val="00CD3599"/>
    <w:rsid w:val="00D13F41"/>
    <w:rsid w:val="00D711E5"/>
    <w:rsid w:val="00D77D73"/>
    <w:rsid w:val="00DB2D45"/>
    <w:rsid w:val="00DD4CFC"/>
    <w:rsid w:val="00E663E4"/>
    <w:rsid w:val="00EA4669"/>
    <w:rsid w:val="00ED6061"/>
    <w:rsid w:val="00ED72F8"/>
    <w:rsid w:val="00EE20D5"/>
    <w:rsid w:val="00F17C7E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218A-B704-4FD2-8C50-CBA49B6A0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rayan pazhoh co</cp:lastModifiedBy>
  <cp:revision>11</cp:revision>
  <cp:lastPrinted>2014-10-06T11:50:00Z</cp:lastPrinted>
  <dcterms:created xsi:type="dcterms:W3CDTF">2023-10-28T18:49:00Z</dcterms:created>
  <dcterms:modified xsi:type="dcterms:W3CDTF">2023-10-29T05:39:00Z</dcterms:modified>
</cp:coreProperties>
</file>